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152" w:rsidRDefault="003F2152">
      <w:pPr>
        <w:pStyle w:val="ConsPlusNormal"/>
        <w:ind w:firstLine="540"/>
        <w:jc w:val="center"/>
        <w:rPr>
          <w:bCs/>
          <w:sz w:val="22"/>
          <w:szCs w:val="22"/>
        </w:rPr>
      </w:pPr>
      <w:bookmarkStart w:id="0" w:name="_GoBack"/>
      <w:bookmarkEnd w:id="0"/>
      <w:r>
        <w:rPr>
          <w:bCs/>
          <w:sz w:val="22"/>
          <w:szCs w:val="22"/>
        </w:rPr>
        <w:t xml:space="preserve">Информация для собственников земельных участков, землепользователей, землевладельцев, арендаторов о необходимости соблюдения требований земельного законодательства, основных полномочиях в </w:t>
      </w:r>
      <w:proofErr w:type="gramStart"/>
      <w:r>
        <w:rPr>
          <w:bCs/>
          <w:sz w:val="22"/>
          <w:szCs w:val="22"/>
        </w:rPr>
        <w:t>сфере  муниципального</w:t>
      </w:r>
      <w:proofErr w:type="gramEnd"/>
      <w:r>
        <w:rPr>
          <w:bCs/>
          <w:sz w:val="22"/>
          <w:szCs w:val="22"/>
        </w:rPr>
        <w:t xml:space="preserve"> контроля, мерах ответственности за нарушение земельного законодательства</w:t>
      </w:r>
    </w:p>
    <w:p w:rsidR="003F2152" w:rsidRDefault="003F2152">
      <w:pPr>
        <w:pStyle w:val="ConsPlusNormal"/>
        <w:ind w:firstLine="540"/>
        <w:jc w:val="both"/>
      </w:pPr>
    </w:p>
    <w:p w:rsidR="003F2152" w:rsidRDefault="003F2152">
      <w:pPr>
        <w:pStyle w:val="ConsPlusNormal"/>
        <w:ind w:firstLine="539"/>
        <w:jc w:val="both"/>
        <w:rPr>
          <w:sz w:val="22"/>
          <w:szCs w:val="22"/>
        </w:rPr>
      </w:pPr>
      <w:r>
        <w:rPr>
          <w:sz w:val="22"/>
          <w:szCs w:val="22"/>
        </w:rPr>
        <w:t>В соответствии с Земельным кодексом Российской Федерации собственники земельных участков и лица, не являющиеся собственниками земельных участков, обязаны:</w:t>
      </w:r>
    </w:p>
    <w:p w:rsidR="003F2152" w:rsidRDefault="003F2152">
      <w:pPr>
        <w:pStyle w:val="ConsPlusNormal"/>
        <w:ind w:firstLine="539"/>
        <w:jc w:val="both"/>
        <w:rPr>
          <w:sz w:val="22"/>
          <w:szCs w:val="22"/>
        </w:rPr>
      </w:pPr>
      <w:r>
        <w:rPr>
          <w:sz w:val="22"/>
          <w:szCs w:val="22"/>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3F2152" w:rsidRDefault="003F2152">
      <w:pPr>
        <w:pStyle w:val="ConsPlusNormal"/>
        <w:ind w:firstLine="539"/>
        <w:jc w:val="both"/>
        <w:rPr>
          <w:sz w:val="22"/>
          <w:szCs w:val="22"/>
        </w:rPr>
      </w:pPr>
      <w:r>
        <w:rPr>
          <w:sz w:val="22"/>
          <w:szCs w:val="22"/>
        </w:rPr>
        <w:t>сохранять межевые, геодезические и другие специальные знаки, установленные на земельных участках в соответствии с законодательством;</w:t>
      </w:r>
    </w:p>
    <w:p w:rsidR="003F2152" w:rsidRDefault="003F2152">
      <w:pPr>
        <w:pStyle w:val="ConsPlusNormal"/>
        <w:ind w:firstLine="539"/>
        <w:jc w:val="both"/>
        <w:rPr>
          <w:sz w:val="22"/>
          <w:szCs w:val="22"/>
        </w:rPr>
      </w:pPr>
      <w:r>
        <w:rPr>
          <w:sz w:val="22"/>
          <w:szCs w:val="22"/>
        </w:rPr>
        <w:t>осуществлять мероприятия по охране земель, лесов, водных объектов и других природных ресурсов, в том числе меры пожарной безопасности;</w:t>
      </w:r>
    </w:p>
    <w:p w:rsidR="003F2152" w:rsidRDefault="003F2152">
      <w:pPr>
        <w:pStyle w:val="ConsPlusNormal"/>
        <w:ind w:firstLine="539"/>
        <w:jc w:val="both"/>
        <w:rPr>
          <w:sz w:val="22"/>
          <w:szCs w:val="22"/>
        </w:rPr>
      </w:pPr>
      <w:r>
        <w:rPr>
          <w:sz w:val="22"/>
          <w:szCs w:val="22"/>
        </w:rPr>
        <w:t>своевременно приступать к использованию земельных участков в случаях, если сроки освоения земельных участков предусмотрены договорами;</w:t>
      </w:r>
    </w:p>
    <w:p w:rsidR="003F2152" w:rsidRDefault="003F2152">
      <w:pPr>
        <w:pStyle w:val="ConsPlusNormal"/>
        <w:ind w:firstLine="539"/>
        <w:jc w:val="both"/>
        <w:rPr>
          <w:sz w:val="22"/>
          <w:szCs w:val="22"/>
        </w:rPr>
      </w:pPr>
      <w:r>
        <w:rPr>
          <w:sz w:val="22"/>
          <w:szCs w:val="22"/>
        </w:rPr>
        <w:t>своевременно производить платежи за землю;</w:t>
      </w:r>
    </w:p>
    <w:p w:rsidR="003F2152" w:rsidRDefault="003F2152">
      <w:pPr>
        <w:pStyle w:val="ConsPlusNormal"/>
        <w:ind w:firstLine="539"/>
        <w:jc w:val="both"/>
        <w:rPr>
          <w:sz w:val="22"/>
          <w:szCs w:val="22"/>
        </w:rPr>
      </w:pPr>
      <w:r>
        <w:rPr>
          <w:sz w:val="22"/>
          <w:szCs w:val="22"/>
        </w:rPr>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hyperlink r:id="rId4" w:history="1">
        <w:r>
          <w:rPr>
            <w:sz w:val="22"/>
            <w:szCs w:val="22"/>
          </w:rPr>
          <w:t>законодательства</w:t>
        </w:r>
      </w:hyperlink>
      <w:r>
        <w:rPr>
          <w:sz w:val="22"/>
          <w:szCs w:val="22"/>
        </w:rPr>
        <w:t xml:space="preserve"> о градостроительной деятельности;</w:t>
      </w:r>
    </w:p>
    <w:p w:rsidR="003F2152" w:rsidRDefault="003F2152">
      <w:pPr>
        <w:pStyle w:val="ConsPlusNormal"/>
        <w:ind w:firstLine="539"/>
        <w:jc w:val="both"/>
        <w:rPr>
          <w:sz w:val="22"/>
          <w:szCs w:val="22"/>
        </w:rPr>
      </w:pPr>
      <w:r>
        <w:rPr>
          <w:sz w:val="22"/>
          <w:szCs w:val="22"/>
        </w:rPr>
        <w:t>не допускать загрязнение, истощение, деградацию, порчу, уничтожение земель и почв и иное негативное воздействие на земли и почвы;</w:t>
      </w:r>
    </w:p>
    <w:p w:rsidR="003F2152" w:rsidRDefault="003F2152">
      <w:pPr>
        <w:autoSpaceDE w:val="0"/>
        <w:autoSpaceDN w:val="0"/>
        <w:adjustRightInd w:val="0"/>
        <w:ind w:firstLine="540"/>
        <w:jc w:val="both"/>
        <w:rPr>
          <w:sz w:val="22"/>
          <w:szCs w:val="22"/>
        </w:rPr>
      </w:pPr>
      <w:r>
        <w:rPr>
          <w:sz w:val="22"/>
          <w:szCs w:val="22"/>
        </w:rPr>
        <w:t>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3F2152" w:rsidRDefault="003F2152">
      <w:pPr>
        <w:autoSpaceDE w:val="0"/>
        <w:autoSpaceDN w:val="0"/>
        <w:adjustRightInd w:val="0"/>
        <w:ind w:firstLine="540"/>
        <w:jc w:val="both"/>
        <w:rPr>
          <w:sz w:val="22"/>
          <w:szCs w:val="22"/>
        </w:rPr>
      </w:pPr>
      <w:r>
        <w:rPr>
          <w:sz w:val="22"/>
          <w:szCs w:val="22"/>
        </w:rPr>
        <w:t>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p>
    <w:p w:rsidR="003F2152" w:rsidRDefault="003F2152">
      <w:pPr>
        <w:pStyle w:val="ConsPlusNormal"/>
        <w:ind w:firstLine="539"/>
        <w:jc w:val="both"/>
        <w:rPr>
          <w:sz w:val="22"/>
          <w:szCs w:val="22"/>
        </w:rPr>
      </w:pPr>
      <w:r>
        <w:rPr>
          <w:sz w:val="22"/>
          <w:szCs w:val="22"/>
        </w:rPr>
        <w:t>выполнять иные требования, предусмотренные Земельным кодексом, федеральными законами.</w:t>
      </w:r>
    </w:p>
    <w:p w:rsidR="003F2152" w:rsidRDefault="003F2152">
      <w:pPr>
        <w:autoSpaceDE w:val="0"/>
        <w:autoSpaceDN w:val="0"/>
        <w:adjustRightInd w:val="0"/>
        <w:ind w:firstLine="539"/>
        <w:jc w:val="both"/>
        <w:rPr>
          <w:sz w:val="22"/>
          <w:szCs w:val="22"/>
        </w:rPr>
      </w:pPr>
      <w:r>
        <w:rPr>
          <w:sz w:val="22"/>
          <w:szCs w:val="22"/>
        </w:rPr>
        <w:t>Лица, виновные в совершении земельных правонарушений, несут административную (Кодекс Российской Федерации об административных правонарушениях" от 30.12.2001 N 195-ФЗ) ответственность в порядке, установленном законодательством.</w:t>
      </w:r>
    </w:p>
    <w:p w:rsidR="003F2152" w:rsidRDefault="003F2152">
      <w:pPr>
        <w:autoSpaceDE w:val="0"/>
        <w:autoSpaceDN w:val="0"/>
        <w:adjustRightInd w:val="0"/>
        <w:ind w:firstLine="539"/>
        <w:jc w:val="both"/>
        <w:rPr>
          <w:sz w:val="22"/>
          <w:szCs w:val="22"/>
        </w:rPr>
      </w:pPr>
      <w:r>
        <w:rPr>
          <w:sz w:val="22"/>
          <w:szCs w:val="22"/>
        </w:rPr>
        <w:t xml:space="preserve">Привлечение лица, виновного в совершении земельных правонарушений, </w:t>
      </w:r>
      <w:proofErr w:type="gramStart"/>
      <w:r>
        <w:rPr>
          <w:sz w:val="22"/>
          <w:szCs w:val="22"/>
        </w:rPr>
        <w:t>к  ответственности</w:t>
      </w:r>
      <w:proofErr w:type="gramEnd"/>
      <w:r>
        <w:rPr>
          <w:sz w:val="22"/>
          <w:szCs w:val="22"/>
        </w:rPr>
        <w:t xml:space="preserve"> не освобождает его от обязанности устранить допущенные земельные правонарушения и возместить причиненный ими вред. Контроль за соблюдением требований земельного законодательства осуществляется </w:t>
      </w:r>
      <w:proofErr w:type="gramStart"/>
      <w:r>
        <w:rPr>
          <w:sz w:val="22"/>
          <w:szCs w:val="22"/>
        </w:rPr>
        <w:t>в  виде</w:t>
      </w:r>
      <w:proofErr w:type="gramEnd"/>
      <w:r>
        <w:rPr>
          <w:sz w:val="22"/>
          <w:szCs w:val="22"/>
        </w:rPr>
        <w:t xml:space="preserve"> государственного земельного надзора,  муниципального земельного контроля, общественного земельного контроля.  </w:t>
      </w:r>
    </w:p>
    <w:p w:rsidR="003F2152" w:rsidRDefault="003F2152">
      <w:pPr>
        <w:autoSpaceDE w:val="0"/>
        <w:autoSpaceDN w:val="0"/>
        <w:adjustRightInd w:val="0"/>
        <w:ind w:firstLineChars="350" w:firstLine="770"/>
        <w:jc w:val="both"/>
        <w:rPr>
          <w:sz w:val="22"/>
          <w:szCs w:val="22"/>
        </w:rPr>
      </w:pPr>
      <w:r>
        <w:rPr>
          <w:color w:val="000000"/>
          <w:sz w:val="22"/>
          <w:szCs w:val="22"/>
        </w:rPr>
        <w:t xml:space="preserve">Полномочиями по осуществлению муниципального земельного контроля в городском округе Лыткарино наделен Комитет по управлению имуществом </w:t>
      </w:r>
      <w:proofErr w:type="spellStart"/>
      <w:r>
        <w:rPr>
          <w:color w:val="000000"/>
          <w:sz w:val="22"/>
          <w:szCs w:val="22"/>
        </w:rPr>
        <w:t>г.Лыткарино</w:t>
      </w:r>
      <w:proofErr w:type="spellEnd"/>
      <w:r>
        <w:rPr>
          <w:color w:val="000000"/>
          <w:sz w:val="22"/>
          <w:szCs w:val="22"/>
        </w:rPr>
        <w:t>. В своей деятельности Комитет руководствуется нормативно-правовыми актами, устанавливающими обязательные требования к осуществлению деятельности юридических лиц, индивидуальных предпринимателей, физических лиц, соблюдение которых подлежит проверке в процессе осуществления муниципального земельного контроля:</w:t>
      </w:r>
    </w:p>
    <w:p w:rsidR="003F2152" w:rsidRPr="007A51B6" w:rsidRDefault="003F2152">
      <w:pPr>
        <w:shd w:val="clear" w:color="auto" w:fill="FFFFFF"/>
        <w:spacing w:line="260" w:lineRule="auto"/>
        <w:ind w:hanging="11"/>
        <w:jc w:val="both"/>
        <w:textAlignment w:val="baseline"/>
        <w:rPr>
          <w:color w:val="000000"/>
          <w:sz w:val="22"/>
          <w:szCs w:val="22"/>
        </w:rPr>
      </w:pPr>
      <w:r>
        <w:rPr>
          <w:color w:val="000000"/>
          <w:sz w:val="22"/>
          <w:szCs w:val="22"/>
        </w:rPr>
        <w:t xml:space="preserve"> Земельный кодекс РФ;  Федеральный закон от 31.07.2020 № 248-ФЗ "О государственном контроле (надзоре) и муниципальном контроле в Российской Федерации";  Кодекс Российской Федерации об административных правонарушениях (№ 195-ФЗ от 30.12.2001); Положение о муниципальном земельном контроле на территории городского округа Лыткарино Московской области</w:t>
      </w:r>
      <w:r w:rsidRPr="007A51B6">
        <w:rPr>
          <w:color w:val="000000"/>
          <w:sz w:val="22"/>
          <w:szCs w:val="22"/>
        </w:rPr>
        <w:t>, утвержденным р</w:t>
      </w:r>
      <w:r>
        <w:rPr>
          <w:color w:val="000000"/>
          <w:sz w:val="22"/>
          <w:szCs w:val="22"/>
        </w:rPr>
        <w:t>ешением Совета депутатов городского округа Лыткарино Московской</w:t>
      </w:r>
      <w:r w:rsidRPr="007A51B6">
        <w:rPr>
          <w:color w:val="000000"/>
          <w:sz w:val="22"/>
          <w:szCs w:val="22"/>
        </w:rPr>
        <w:t xml:space="preserve"> области</w:t>
      </w:r>
      <w:r>
        <w:rPr>
          <w:color w:val="000000"/>
          <w:sz w:val="22"/>
          <w:szCs w:val="22"/>
        </w:rPr>
        <w:t xml:space="preserve"> от 23.09.2021 №137/18</w:t>
      </w:r>
      <w:r w:rsidRPr="007A51B6">
        <w:rPr>
          <w:color w:val="000000"/>
          <w:sz w:val="22"/>
          <w:szCs w:val="22"/>
        </w:rPr>
        <w:t>;  р</w:t>
      </w:r>
      <w:r>
        <w:rPr>
          <w:color w:val="000000"/>
          <w:sz w:val="22"/>
          <w:szCs w:val="22"/>
        </w:rPr>
        <w:t>ешение Совета депутатов городского округа Лыткарино Московской</w:t>
      </w:r>
      <w:r w:rsidRPr="007A51B6">
        <w:rPr>
          <w:color w:val="000000"/>
          <w:sz w:val="22"/>
          <w:szCs w:val="22"/>
        </w:rPr>
        <w:t xml:space="preserve"> области</w:t>
      </w:r>
      <w:r>
        <w:rPr>
          <w:color w:val="000000"/>
          <w:sz w:val="22"/>
          <w:szCs w:val="22"/>
        </w:rPr>
        <w:t xml:space="preserve"> от </w:t>
      </w:r>
      <w:r w:rsidRPr="007A51B6">
        <w:rPr>
          <w:color w:val="000000"/>
          <w:sz w:val="22"/>
          <w:szCs w:val="22"/>
        </w:rPr>
        <w:t>25.11</w:t>
      </w:r>
      <w:r>
        <w:rPr>
          <w:color w:val="000000"/>
          <w:sz w:val="22"/>
          <w:szCs w:val="22"/>
        </w:rPr>
        <w:t>.2021 №</w:t>
      </w:r>
      <w:r w:rsidRPr="007A51B6">
        <w:rPr>
          <w:color w:val="000000"/>
          <w:sz w:val="22"/>
          <w:szCs w:val="22"/>
        </w:rPr>
        <w:t>162/21 «</w:t>
      </w:r>
      <w:r>
        <w:rPr>
          <w:color w:val="000000"/>
          <w:sz w:val="22"/>
          <w:szCs w:val="22"/>
        </w:rPr>
        <w:t>Об утверждении индикаторов риска нарушения</w:t>
      </w:r>
      <w:r w:rsidRPr="007A51B6">
        <w:rPr>
          <w:color w:val="000000"/>
          <w:sz w:val="22"/>
          <w:szCs w:val="22"/>
        </w:rPr>
        <w:t xml:space="preserve"> </w:t>
      </w:r>
      <w:r>
        <w:rPr>
          <w:color w:val="000000"/>
          <w:sz w:val="22"/>
          <w:szCs w:val="22"/>
        </w:rPr>
        <w:t>обязательных требований, используемых для определения</w:t>
      </w:r>
      <w:r w:rsidRPr="007A51B6">
        <w:rPr>
          <w:color w:val="000000"/>
          <w:sz w:val="22"/>
          <w:szCs w:val="22"/>
        </w:rPr>
        <w:t xml:space="preserve"> </w:t>
      </w:r>
      <w:r>
        <w:rPr>
          <w:color w:val="000000"/>
          <w:sz w:val="22"/>
          <w:szCs w:val="22"/>
        </w:rPr>
        <w:t>необходимости проведения внеплановых проверок при осуществлении муниципального земельного контроля</w:t>
      </w:r>
      <w:r w:rsidRPr="007A51B6">
        <w:rPr>
          <w:color w:val="000000"/>
          <w:sz w:val="22"/>
          <w:szCs w:val="22"/>
        </w:rPr>
        <w:t xml:space="preserve">», Постановление Правительства РФ от 10.03.2022 №336 "Об особенностях организации и осуществления государственного контроля (надзора), муниципального контроля», </w:t>
      </w:r>
      <w:r>
        <w:rPr>
          <w:color w:val="000000"/>
          <w:sz w:val="22"/>
          <w:szCs w:val="22"/>
        </w:rPr>
        <w:t>Постановление Правительства РФ от 08.09.2021 N 1520 "Об особенностях проведения в 2022 году плановых контрольных (надзорных) мероприятий, плановых проверок в отношении субъектов малого предпринимательства и о внесении изменений в некоторые акты Правительства Российской Федерации"</w:t>
      </w:r>
      <w:r w:rsidR="007A51B6">
        <w:rPr>
          <w:color w:val="000000"/>
          <w:sz w:val="22"/>
          <w:szCs w:val="22"/>
        </w:rPr>
        <w:t xml:space="preserve">,  Постановление Правительства РФ от 21.05.2025 №826 «Об установлении признаков неиспользования земельных участков из состава земель населенных пунктов, садовых земельных участков и огородных земельных участков», </w:t>
      </w:r>
      <w:r w:rsidR="007A51B6" w:rsidRPr="007A51B6">
        <w:rPr>
          <w:color w:val="000000"/>
          <w:sz w:val="22"/>
          <w:szCs w:val="22"/>
        </w:rPr>
        <w:t xml:space="preserve">Распоряжение Правительства РФ от 24.04.2025 </w:t>
      </w:r>
      <w:r w:rsidR="007A51B6">
        <w:rPr>
          <w:color w:val="000000"/>
          <w:sz w:val="22"/>
          <w:szCs w:val="22"/>
        </w:rPr>
        <w:t>№</w:t>
      </w:r>
      <w:r w:rsidR="007A51B6" w:rsidRPr="007A51B6">
        <w:rPr>
          <w:color w:val="000000"/>
          <w:sz w:val="22"/>
          <w:szCs w:val="22"/>
        </w:rPr>
        <w:t xml:space="preserve">1021-р </w:t>
      </w:r>
      <w:r w:rsidR="007A51B6">
        <w:rPr>
          <w:color w:val="000000"/>
          <w:sz w:val="22"/>
          <w:szCs w:val="22"/>
        </w:rPr>
        <w:t>«</w:t>
      </w:r>
      <w:r w:rsidR="007A51B6" w:rsidRPr="007A51B6">
        <w:rPr>
          <w:color w:val="000000"/>
          <w:sz w:val="22"/>
          <w:szCs w:val="22"/>
        </w:rPr>
        <w:t>Об утверждении перечня мероприятий по приведению земельных участков из состава земель населенных пунктов, садовых и огородных земельных участков в состояние, пригодное для их использования в соответствии с целевым назначением и разрешенным использованием</w:t>
      </w:r>
      <w:r w:rsidR="007A51B6">
        <w:rPr>
          <w:color w:val="000000"/>
          <w:sz w:val="22"/>
          <w:szCs w:val="22"/>
        </w:rPr>
        <w:t>»</w:t>
      </w:r>
      <w:r w:rsidRPr="007A51B6">
        <w:rPr>
          <w:color w:val="000000"/>
          <w:sz w:val="22"/>
          <w:szCs w:val="22"/>
        </w:rPr>
        <w:t>.</w:t>
      </w:r>
    </w:p>
    <w:p w:rsidR="003F2152" w:rsidRPr="007A51B6" w:rsidRDefault="003F2152" w:rsidP="007A51B6">
      <w:pPr>
        <w:pStyle w:val="a4"/>
        <w:spacing w:before="0" w:beforeAutospacing="0" w:after="0"/>
        <w:ind w:firstLine="709"/>
        <w:jc w:val="both"/>
        <w:rPr>
          <w:color w:val="000000"/>
          <w:sz w:val="22"/>
          <w:szCs w:val="22"/>
        </w:rPr>
      </w:pPr>
      <w:r>
        <w:rPr>
          <w:color w:val="000000"/>
          <w:sz w:val="22"/>
          <w:szCs w:val="22"/>
        </w:rPr>
        <w:t xml:space="preserve">Информация по муниципальному земельному </w:t>
      </w:r>
      <w:proofErr w:type="gramStart"/>
      <w:r>
        <w:rPr>
          <w:color w:val="000000"/>
          <w:sz w:val="22"/>
          <w:szCs w:val="22"/>
        </w:rPr>
        <w:t>контролю  размещена</w:t>
      </w:r>
      <w:proofErr w:type="gramEnd"/>
      <w:r>
        <w:rPr>
          <w:color w:val="000000"/>
          <w:sz w:val="22"/>
          <w:szCs w:val="22"/>
        </w:rPr>
        <w:t xml:space="preserve"> на официальном сайте муниципального образования (</w:t>
      </w:r>
      <w:hyperlink r:id="rId5" w:history="1">
        <w:r w:rsidRPr="007A51B6">
          <w:rPr>
            <w:color w:val="000000"/>
            <w:sz w:val="22"/>
            <w:szCs w:val="22"/>
          </w:rPr>
          <w:t>www.lytkarino.com</w:t>
        </w:r>
      </w:hyperlink>
      <w:r w:rsidRPr="007A51B6">
        <w:rPr>
          <w:color w:val="000000"/>
          <w:sz w:val="22"/>
          <w:szCs w:val="22"/>
        </w:rPr>
        <w:t>) в разделе «Экономика – Муниципальный контроль»</w:t>
      </w:r>
      <w:r>
        <w:rPr>
          <w:color w:val="000000"/>
          <w:sz w:val="22"/>
          <w:szCs w:val="22"/>
        </w:rPr>
        <w:t>.</w:t>
      </w:r>
    </w:p>
    <w:sectPr w:rsidR="003F2152" w:rsidRPr="007A51B6" w:rsidSect="007A51B6">
      <w:pgSz w:w="11906" w:h="16838"/>
      <w:pgMar w:top="414" w:right="566" w:bottom="104" w:left="98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708"/>
    <w:rsid w:val="000C57EE"/>
    <w:rsid w:val="000F05A1"/>
    <w:rsid w:val="00346D5D"/>
    <w:rsid w:val="003F2152"/>
    <w:rsid w:val="003F3710"/>
    <w:rsid w:val="005B6FFE"/>
    <w:rsid w:val="00610525"/>
    <w:rsid w:val="006524E9"/>
    <w:rsid w:val="0074483F"/>
    <w:rsid w:val="007A51B6"/>
    <w:rsid w:val="008E46A6"/>
    <w:rsid w:val="008E6D4D"/>
    <w:rsid w:val="00A34708"/>
    <w:rsid w:val="00AB0E6C"/>
    <w:rsid w:val="00B359C9"/>
    <w:rsid w:val="00BB1F44"/>
    <w:rsid w:val="00BE1F40"/>
    <w:rsid w:val="00CE6B3A"/>
    <w:rsid w:val="00D44140"/>
    <w:rsid w:val="00DD2415"/>
    <w:rsid w:val="00E1319C"/>
    <w:rsid w:val="00EC3AAB"/>
    <w:rsid w:val="00F2338C"/>
    <w:rsid w:val="09077879"/>
    <w:rsid w:val="113B098E"/>
    <w:rsid w:val="1B0A62E1"/>
    <w:rsid w:val="246661CD"/>
    <w:rsid w:val="2DD3143E"/>
    <w:rsid w:val="2DDD4505"/>
    <w:rsid w:val="34197392"/>
    <w:rsid w:val="39D9419E"/>
    <w:rsid w:val="403560D5"/>
    <w:rsid w:val="5004091C"/>
    <w:rsid w:val="52062E98"/>
    <w:rsid w:val="57542152"/>
    <w:rsid w:val="6448354E"/>
    <w:rsid w:val="647B47B7"/>
    <w:rsid w:val="6A151116"/>
    <w:rsid w:val="79F95CCB"/>
    <w:rsid w:val="7A974B13"/>
    <w:rsid w:val="7CEF34E8"/>
    <w:rsid w:val="7EB23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F24DCCB-1D80-4D75-ACE3-8CEC81E3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customStyle="1" w:styleId="ConsPlusNormal">
    <w:name w:val="ConsPlusNormal"/>
    <w:pPr>
      <w:widowControl w:val="0"/>
      <w:autoSpaceDE w:val="0"/>
      <w:autoSpaceDN w:val="0"/>
    </w:pPr>
    <w:rPr>
      <w:sz w:val="24"/>
    </w:rPr>
  </w:style>
  <w:style w:type="paragraph" w:styleId="a4">
    <w:name w:val="Normal (Web)"/>
    <w:basedOn w:val="a"/>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ytkarino.net" TargetMode="External"/><Relationship Id="rId4" Type="http://schemas.openxmlformats.org/officeDocument/2006/relationships/hyperlink" Target="consultantplus://offline/ref=FF0A5CBA664A41A08B20A3F7F09B3AF384AFF4C21088A7218AC251EA60334563AC14A92166BC2BF56851488DC8386B5E0B1F170A1EBDC40EE35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582</Words>
  <Characters>4832</Characters>
  <Application>Microsoft Office Word</Application>
  <DocSecurity>0</DocSecurity>
  <Lines>40</Lines>
  <Paragraphs>10</Paragraphs>
  <ScaleCrop>false</ScaleCrop>
  <HeadingPairs>
    <vt:vector size="2" baseType="variant">
      <vt:variant>
        <vt:lpstr>Название</vt:lpstr>
      </vt:variant>
      <vt:variant>
        <vt:i4>1</vt:i4>
      </vt:variant>
    </vt:vector>
  </HeadingPairs>
  <TitlesOfParts>
    <vt:vector size="1" baseType="lpstr">
      <vt:lpstr>Информация для собственников земельных участков, </vt:lpstr>
    </vt:vector>
  </TitlesOfParts>
  <Company>Microsoft</Company>
  <LinksUpToDate>false</LinksUpToDate>
  <CharactersWithSpaces>5404</CharactersWithSpaces>
  <SharedDoc>false</SharedDoc>
  <HLinks>
    <vt:vector size="12" baseType="variant">
      <vt:variant>
        <vt:i4>5111829</vt:i4>
      </vt:variant>
      <vt:variant>
        <vt:i4>3</vt:i4>
      </vt:variant>
      <vt:variant>
        <vt:i4>0</vt:i4>
      </vt:variant>
      <vt:variant>
        <vt:i4>5</vt:i4>
      </vt:variant>
      <vt:variant>
        <vt:lpwstr>http://www.lytkarino.net/</vt:lpwstr>
      </vt:variant>
      <vt:variant>
        <vt:lpwstr/>
      </vt:variant>
      <vt:variant>
        <vt:i4>8192053</vt:i4>
      </vt:variant>
      <vt:variant>
        <vt:i4>0</vt:i4>
      </vt:variant>
      <vt:variant>
        <vt:i4>0</vt:i4>
      </vt:variant>
      <vt:variant>
        <vt:i4>5</vt:i4>
      </vt:variant>
      <vt:variant>
        <vt:lpwstr>consultantplus://offline/ref=FF0A5CBA664A41A08B20A3F7F09B3AF384AFF4C21088A7218AC251EA60334563AC14A92166BC2BF56851488DC8386B5E0B1F170A1EBDC40EE353M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для собственников земельных участков, </dc:title>
  <dc:subject/>
  <dc:creator>Администратор</dc:creator>
  <cp:keywords/>
  <dc:description/>
  <cp:lastModifiedBy>КУИ</cp:lastModifiedBy>
  <cp:revision>2</cp:revision>
  <dcterms:created xsi:type="dcterms:W3CDTF">2026-03-30T06:59:00Z</dcterms:created>
  <dcterms:modified xsi:type="dcterms:W3CDTF">2026-03-30T06:59:00Z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1049-11.2.0.9169</vt:lpwstr>
  </property>
</Properties>
</file>